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LoPresto Jennifer Hayes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11TH AVENUE NORTH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HEALTHSTREAM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6,976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6,842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on vesting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for payment of tax liability.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share unit (RSU) represents the contingent right to receive one share of common stock upon vesting of the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are subject to a four year vesting schedule, contingent upon continued service at the time of vesting. 15% vest on September 20, 2024, 20% vest on September 20, 2025, 30% vest on September 20, 2026, and the remaining 35% vest on September 20,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Not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RSUs are subject to a four year vesting schedule, contingent upon continued service at the time of vesting. 15% vest on September 18, 2025, 20% vest on September 18, 2026, 30% vest on September 18, 2027, and the remaining 35% vest on September 18,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RSUs are subject to a four year vesting schedule, contingent upon continued service at the time of vesting. 15% vest on September 24, 2026, 20% vest on September 24, 2027, 30% vest on September 24, 2028, and the remaining 35% vest on September 24,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H. LoPresto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8747" TargetMode="External"/><Relationship Id="rId5" Type="http://schemas.openxmlformats.org/officeDocument/2006/relationships/hyperlink" Target="http://www.sec.gov/cgi-bin/browse-edgar?action=getcompany&amp;CIK=00010955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801</Words>
  <Characters>4155</Characters>
  <CharactersWithSpaces>4838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