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LoPresto Jennifer Hayes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11TH AVENUE NORTH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850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HEALTHSTREAM INC</w:t>
              </w:r>
            </w:hyperlink>
            <w:r>
              <w:rPr/>
              <w:t xml:space="preserve"> [ </w:t>
            </w:r>
            <w:r>
              <w:rPr>
                <w:rFonts w:ascii="Times;serif" w:hAnsi="Times;serif"/>
                <w:color w:val="0000FF"/>
                <w:sz w:val="24"/>
                <w:shd w:fill="FFFFFF" w:val="clear"/>
              </w:rPr>
              <w:t>HSTM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6,585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1,540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9,237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9,237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9,237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3,079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3,079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share unit (RSU) represents the contingent right to receive one share of common stock upon vesting of the unit.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are subject to a four year vesting schedule, contingent upon continued service at the time of vesting. 15% vest on September 18, 2027, 20% vest on September 18, 2028, 30% vest on September 18, 2029, and the remaining 35% vest on September 18,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are subject to a four year vesting schedule, contingent upon continued service at the time of vesting. The RSUs vest annually beginning September 18, 2027 in four equal installments.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Vesting of these RSUs is contingent upon continued service at the time of vesting and the achievement of certain performance criteria. The performance criteria will be established on an annual basis by the Compensation Committee of the Board of Directors. Up to 25% vest on February 23, 2028 for the period January 1, 2027 through December 31, 2027; up to 25% vest on February 23, 2029 for the period January 1, 2028 through December 31, 2028; up to 25% vest on February 23, 2030 for the period January 1, 2029 through December 31, 2029; and up to 25% vest on February 23, 2031 for the period January 1, 2030 through December 31, 2030. Vesting will be determined based on actual performance. RSUs that do not vest during a performance period may become eligible for vesting during the next performance period.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H. LoPresto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8747" TargetMode="External"/><Relationship Id="rId5" Type="http://schemas.openxmlformats.org/officeDocument/2006/relationships/hyperlink" Target="http://www.sec.gov/cgi-bin/browse-edgar?action=getcompany&amp;CIK=00010955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849</Words>
  <Characters>4427</Characters>
  <CharactersWithSpaces>5173</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