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REBROVICK LINDA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51,329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affected pursuant to a Rule 10b5-1 sales plan adopted by the reporting person on November 21,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Rebrovick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17283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3143</Characters>
  <CharactersWithSpaces>3667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